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FE" w:rsidRDefault="00BD1BFE" w:rsidP="00BD1BFE">
      <w:pPr>
        <w:rPr>
          <w:szCs w:val="32"/>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9"/>
      </w:tblGrid>
      <w:tr w:rsidR="00C223A5" w:rsidRPr="00D05BBE" w:rsidTr="007178BA">
        <w:trPr>
          <w:trHeight w:val="358"/>
        </w:trPr>
        <w:tc>
          <w:tcPr>
            <w:tcW w:w="10109" w:type="dxa"/>
          </w:tcPr>
          <w:p w:rsidR="00C223A5" w:rsidRPr="00D05BBE" w:rsidRDefault="00C223A5" w:rsidP="00C223A5">
            <w:pPr>
              <w:rPr>
                <w:b/>
                <w:sz w:val="28"/>
                <w:szCs w:val="28"/>
                <w:u w:val="single"/>
              </w:rPr>
            </w:pPr>
            <w:r w:rsidRPr="00D05BBE">
              <w:rPr>
                <w:b/>
                <w:sz w:val="28"/>
                <w:szCs w:val="28"/>
              </w:rPr>
              <w:t>Name:</w:t>
            </w:r>
            <w:r w:rsidRPr="00D05BBE">
              <w:rPr>
                <w:b/>
                <w:sz w:val="28"/>
                <w:szCs w:val="28"/>
                <w:u w:val="single"/>
              </w:rPr>
              <w:t xml:space="preserve">  </w:t>
            </w:r>
          </w:p>
        </w:tc>
      </w:tr>
    </w:tbl>
    <w:p w:rsidR="00C223A5" w:rsidRDefault="00C223A5" w:rsidP="00BD1BFE">
      <w:pPr>
        <w:rPr>
          <w:b/>
          <w:sz w:val="28"/>
          <w:szCs w:val="28"/>
        </w:rPr>
      </w:pPr>
    </w:p>
    <w:p w:rsidR="007F3CF7" w:rsidRPr="007178BA" w:rsidRDefault="00D6252A" w:rsidP="00F73324">
      <w:pPr>
        <w:jc w:val="both"/>
        <w:rPr>
          <w:b/>
          <w:sz w:val="20"/>
          <w:szCs w:val="20"/>
        </w:rPr>
      </w:pPr>
      <w:r w:rsidRPr="007178BA">
        <w:rPr>
          <w:b/>
          <w:sz w:val="20"/>
          <w:szCs w:val="20"/>
        </w:rPr>
        <w:t>You have bee</w:t>
      </w:r>
      <w:r w:rsidR="00E93C25" w:rsidRPr="007178BA">
        <w:rPr>
          <w:b/>
          <w:sz w:val="20"/>
          <w:szCs w:val="20"/>
        </w:rPr>
        <w:t xml:space="preserve">n hired by Curran Events, Inc., aka Sean Curran Company (SCC), a professional dance company based in </w:t>
      </w:r>
      <w:r w:rsidR="0057345E" w:rsidRPr="007178BA">
        <w:rPr>
          <w:b/>
          <w:sz w:val="20"/>
          <w:szCs w:val="20"/>
        </w:rPr>
        <w:t>Manhattan, New York</w:t>
      </w:r>
      <w:r w:rsidR="009F2174" w:rsidRPr="007178BA">
        <w:rPr>
          <w:b/>
          <w:sz w:val="20"/>
          <w:szCs w:val="20"/>
        </w:rPr>
        <w:t xml:space="preserve">. </w:t>
      </w:r>
      <w:r w:rsidR="00E93C25" w:rsidRPr="007178BA">
        <w:rPr>
          <w:b/>
          <w:sz w:val="20"/>
          <w:szCs w:val="20"/>
        </w:rPr>
        <w:t>SCC</w:t>
      </w:r>
      <w:r w:rsidRPr="007178BA">
        <w:rPr>
          <w:b/>
          <w:sz w:val="20"/>
          <w:szCs w:val="20"/>
        </w:rPr>
        <w:t xml:space="preserve"> has </w:t>
      </w:r>
      <w:r w:rsidR="00E93C25" w:rsidRPr="007178BA">
        <w:rPr>
          <w:b/>
          <w:sz w:val="20"/>
          <w:szCs w:val="20"/>
        </w:rPr>
        <w:t xml:space="preserve">engaged </w:t>
      </w:r>
      <w:r w:rsidR="00CD26F1" w:rsidRPr="007178BA">
        <w:rPr>
          <w:b/>
          <w:sz w:val="20"/>
          <w:szCs w:val="20"/>
        </w:rPr>
        <w:t xml:space="preserve">you </w:t>
      </w:r>
      <w:r w:rsidR="00E93C25" w:rsidRPr="007178BA">
        <w:rPr>
          <w:b/>
          <w:sz w:val="20"/>
          <w:szCs w:val="20"/>
        </w:rPr>
        <w:t>to identify potential</w:t>
      </w:r>
      <w:r w:rsidR="00980218" w:rsidRPr="007178BA">
        <w:rPr>
          <w:b/>
          <w:sz w:val="20"/>
          <w:szCs w:val="20"/>
        </w:rPr>
        <w:t xml:space="preserve"> corporate</w:t>
      </w:r>
      <w:r w:rsidR="00E93C25" w:rsidRPr="007178BA">
        <w:rPr>
          <w:b/>
          <w:sz w:val="20"/>
          <w:szCs w:val="20"/>
        </w:rPr>
        <w:t xml:space="preserve"> </w:t>
      </w:r>
      <w:r w:rsidR="00270976" w:rsidRPr="007178BA">
        <w:rPr>
          <w:b/>
          <w:sz w:val="20"/>
          <w:szCs w:val="20"/>
        </w:rPr>
        <w:t>foundation</w:t>
      </w:r>
      <w:r w:rsidR="0097225A" w:rsidRPr="007178BA">
        <w:rPr>
          <w:b/>
          <w:sz w:val="20"/>
          <w:szCs w:val="20"/>
        </w:rPr>
        <w:t xml:space="preserve"> and government</w:t>
      </w:r>
      <w:r w:rsidR="00270976" w:rsidRPr="007178BA">
        <w:rPr>
          <w:b/>
          <w:sz w:val="20"/>
          <w:szCs w:val="20"/>
        </w:rPr>
        <w:t xml:space="preserve"> </w:t>
      </w:r>
      <w:r w:rsidR="00E93C25" w:rsidRPr="007178BA">
        <w:rPr>
          <w:b/>
          <w:sz w:val="20"/>
          <w:szCs w:val="20"/>
        </w:rPr>
        <w:t>funders for their upcomin</w:t>
      </w:r>
      <w:r w:rsidR="00CD26F1" w:rsidRPr="007178BA">
        <w:rPr>
          <w:b/>
          <w:sz w:val="20"/>
          <w:szCs w:val="20"/>
        </w:rPr>
        <w:t xml:space="preserve">g project </w:t>
      </w:r>
      <w:proofErr w:type="spellStart"/>
      <w:r w:rsidR="00CD26F1" w:rsidRPr="007178BA">
        <w:rPr>
          <w:b/>
          <w:i/>
          <w:sz w:val="20"/>
          <w:szCs w:val="20"/>
        </w:rPr>
        <w:t>Dream’d</w:t>
      </w:r>
      <w:proofErr w:type="spellEnd"/>
      <w:r w:rsidR="00CD26F1" w:rsidRPr="007178BA">
        <w:rPr>
          <w:b/>
          <w:i/>
          <w:sz w:val="20"/>
          <w:szCs w:val="20"/>
        </w:rPr>
        <w:t xml:space="preserve"> In A Dream</w:t>
      </w:r>
      <w:r w:rsidR="009F2174" w:rsidRPr="007178BA">
        <w:rPr>
          <w:b/>
          <w:sz w:val="20"/>
          <w:szCs w:val="20"/>
        </w:rPr>
        <w:t xml:space="preserve">. </w:t>
      </w:r>
      <w:r w:rsidR="00E93C25" w:rsidRPr="007178BA">
        <w:rPr>
          <w:b/>
          <w:sz w:val="20"/>
          <w:szCs w:val="20"/>
        </w:rPr>
        <w:t xml:space="preserve">Below is a description of the </w:t>
      </w:r>
      <w:r w:rsidR="007F3CF7" w:rsidRPr="007178BA">
        <w:rPr>
          <w:b/>
          <w:sz w:val="20"/>
          <w:szCs w:val="20"/>
        </w:rPr>
        <w:t>project and bios for the key artistic collaborators</w:t>
      </w:r>
      <w:r w:rsidR="00CD26F1" w:rsidRPr="007178BA">
        <w:rPr>
          <w:b/>
          <w:sz w:val="20"/>
          <w:szCs w:val="20"/>
        </w:rPr>
        <w:t>.</w:t>
      </w:r>
      <w:r w:rsidR="007F3CF7" w:rsidRPr="007178BA">
        <w:rPr>
          <w:b/>
          <w:sz w:val="20"/>
          <w:szCs w:val="20"/>
        </w:rPr>
        <w:t xml:space="preserve"> SCC has also provided you with a list of potential funders for the project.  Research each funder and mark in the table whether or not the funder should be contacted and solicited for support.  In the</w:t>
      </w:r>
      <w:r w:rsidR="00270976" w:rsidRPr="007178BA">
        <w:rPr>
          <w:b/>
          <w:sz w:val="20"/>
          <w:szCs w:val="20"/>
        </w:rPr>
        <w:t xml:space="preserve"> notes section, please justify your answer</w:t>
      </w:r>
      <w:r w:rsidR="007F3CF7" w:rsidRPr="007178BA">
        <w:rPr>
          <w:b/>
          <w:sz w:val="20"/>
          <w:szCs w:val="20"/>
        </w:rPr>
        <w:t>.</w:t>
      </w:r>
    </w:p>
    <w:p w:rsidR="00270976" w:rsidRPr="007178BA" w:rsidRDefault="00270976" w:rsidP="00270976">
      <w:pPr>
        <w:rPr>
          <w:b/>
          <w:sz w:val="20"/>
          <w:szCs w:val="20"/>
        </w:rPr>
      </w:pPr>
    </w:p>
    <w:tbl>
      <w:tblPr>
        <w:tblStyle w:val="TableGrid"/>
        <w:tblW w:w="0" w:type="auto"/>
        <w:tblLayout w:type="fixed"/>
        <w:tblLook w:val="04A0" w:firstRow="1" w:lastRow="0" w:firstColumn="1" w:lastColumn="0" w:noHBand="0" w:noVBand="1"/>
      </w:tblPr>
      <w:tblGrid>
        <w:gridCol w:w="2874"/>
        <w:gridCol w:w="719"/>
        <w:gridCol w:w="630"/>
        <w:gridCol w:w="5847"/>
      </w:tblGrid>
      <w:tr w:rsidR="00270976" w:rsidRPr="007178BA" w:rsidTr="007178BA">
        <w:trPr>
          <w:trHeight w:val="506"/>
        </w:trPr>
        <w:tc>
          <w:tcPr>
            <w:tcW w:w="2874" w:type="dxa"/>
          </w:tcPr>
          <w:p w:rsidR="00270976" w:rsidRPr="007178BA" w:rsidRDefault="00270976" w:rsidP="005F353A">
            <w:pPr>
              <w:rPr>
                <w:sz w:val="20"/>
                <w:szCs w:val="20"/>
              </w:rPr>
            </w:pPr>
            <w:r w:rsidRPr="007178BA">
              <w:rPr>
                <w:sz w:val="20"/>
                <w:szCs w:val="20"/>
              </w:rPr>
              <w:t>POTENTIAL FUNDER</w:t>
            </w:r>
          </w:p>
        </w:tc>
        <w:tc>
          <w:tcPr>
            <w:tcW w:w="719" w:type="dxa"/>
          </w:tcPr>
          <w:p w:rsidR="00270976" w:rsidRPr="007178BA" w:rsidRDefault="00270976" w:rsidP="005F353A">
            <w:pPr>
              <w:rPr>
                <w:sz w:val="20"/>
                <w:szCs w:val="20"/>
              </w:rPr>
            </w:pPr>
            <w:r w:rsidRPr="007178BA">
              <w:rPr>
                <w:sz w:val="20"/>
                <w:szCs w:val="20"/>
              </w:rPr>
              <w:t>Yes</w:t>
            </w:r>
          </w:p>
        </w:tc>
        <w:tc>
          <w:tcPr>
            <w:tcW w:w="630" w:type="dxa"/>
          </w:tcPr>
          <w:p w:rsidR="00270976" w:rsidRPr="007178BA" w:rsidRDefault="00270976" w:rsidP="005F353A">
            <w:pPr>
              <w:rPr>
                <w:sz w:val="20"/>
                <w:szCs w:val="20"/>
              </w:rPr>
            </w:pPr>
            <w:r w:rsidRPr="007178BA">
              <w:rPr>
                <w:sz w:val="20"/>
                <w:szCs w:val="20"/>
              </w:rPr>
              <w:t>No</w:t>
            </w:r>
          </w:p>
        </w:tc>
        <w:tc>
          <w:tcPr>
            <w:tcW w:w="5847" w:type="dxa"/>
          </w:tcPr>
          <w:p w:rsidR="00270976" w:rsidRPr="007178BA" w:rsidRDefault="00270976" w:rsidP="005F353A">
            <w:pPr>
              <w:rPr>
                <w:sz w:val="20"/>
                <w:szCs w:val="20"/>
              </w:rPr>
            </w:pPr>
            <w:r w:rsidRPr="007178BA">
              <w:rPr>
                <w:sz w:val="20"/>
                <w:szCs w:val="20"/>
              </w:rPr>
              <w:t>Notes</w:t>
            </w:r>
          </w:p>
        </w:tc>
      </w:tr>
      <w:tr w:rsidR="00270976" w:rsidRPr="007178BA" w:rsidTr="007178BA">
        <w:trPr>
          <w:trHeight w:val="506"/>
        </w:trPr>
        <w:tc>
          <w:tcPr>
            <w:tcW w:w="2874" w:type="dxa"/>
          </w:tcPr>
          <w:p w:rsidR="00270976" w:rsidRPr="007178BA" w:rsidRDefault="00270976" w:rsidP="00980218">
            <w:pPr>
              <w:rPr>
                <w:sz w:val="20"/>
                <w:szCs w:val="20"/>
              </w:rPr>
            </w:pPr>
            <w:r w:rsidRPr="007178BA">
              <w:rPr>
                <w:sz w:val="20"/>
                <w:szCs w:val="20"/>
              </w:rPr>
              <w:t xml:space="preserve">1. </w:t>
            </w:r>
            <w:r w:rsidR="00980218" w:rsidRPr="007178BA">
              <w:rPr>
                <w:sz w:val="20"/>
                <w:szCs w:val="20"/>
              </w:rPr>
              <w:t>Citi Foundation</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6602DE" w:rsidRPr="007178BA" w:rsidRDefault="006602DE" w:rsidP="005F353A">
            <w:pPr>
              <w:rPr>
                <w:sz w:val="20"/>
                <w:szCs w:val="20"/>
              </w:rPr>
            </w:pPr>
          </w:p>
        </w:tc>
      </w:tr>
      <w:tr w:rsidR="00270976" w:rsidRPr="007178BA" w:rsidTr="007178BA">
        <w:trPr>
          <w:trHeight w:val="506"/>
        </w:trPr>
        <w:tc>
          <w:tcPr>
            <w:tcW w:w="2874" w:type="dxa"/>
          </w:tcPr>
          <w:p w:rsidR="00270976" w:rsidRPr="007178BA" w:rsidRDefault="00270976" w:rsidP="005F353A">
            <w:pPr>
              <w:rPr>
                <w:sz w:val="20"/>
                <w:szCs w:val="20"/>
              </w:rPr>
            </w:pPr>
            <w:r w:rsidRPr="007178BA">
              <w:rPr>
                <w:sz w:val="20"/>
                <w:szCs w:val="20"/>
              </w:rPr>
              <w:t xml:space="preserve">2, </w:t>
            </w:r>
            <w:r w:rsidR="00980218" w:rsidRPr="007178BA">
              <w:rPr>
                <w:sz w:val="20"/>
                <w:szCs w:val="20"/>
              </w:rPr>
              <w:t>Target Foundation</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5F353A">
            <w:pPr>
              <w:rPr>
                <w:sz w:val="20"/>
                <w:szCs w:val="20"/>
              </w:rPr>
            </w:pPr>
            <w:r w:rsidRPr="007178BA">
              <w:rPr>
                <w:sz w:val="20"/>
                <w:szCs w:val="20"/>
              </w:rPr>
              <w:t>3. Costco Charitable Giving</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980218">
            <w:pPr>
              <w:rPr>
                <w:sz w:val="20"/>
                <w:szCs w:val="20"/>
              </w:rPr>
            </w:pPr>
            <w:r w:rsidRPr="007178BA">
              <w:rPr>
                <w:sz w:val="20"/>
                <w:szCs w:val="20"/>
              </w:rPr>
              <w:t xml:space="preserve">4. </w:t>
            </w:r>
            <w:r w:rsidR="00980218" w:rsidRPr="007178BA">
              <w:rPr>
                <w:sz w:val="20"/>
                <w:szCs w:val="20"/>
              </w:rPr>
              <w:t>Bank of America Charitable Foundation</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5F353A">
            <w:pPr>
              <w:rPr>
                <w:sz w:val="20"/>
                <w:szCs w:val="20"/>
              </w:rPr>
            </w:pPr>
            <w:r w:rsidRPr="007178BA">
              <w:rPr>
                <w:sz w:val="20"/>
                <w:szCs w:val="20"/>
              </w:rPr>
              <w:t xml:space="preserve">5. </w:t>
            </w:r>
            <w:r w:rsidR="009F2174" w:rsidRPr="007178BA">
              <w:rPr>
                <w:sz w:val="20"/>
                <w:szCs w:val="20"/>
              </w:rPr>
              <w:t>New York State Council on the Arts</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97225A">
            <w:pPr>
              <w:rPr>
                <w:sz w:val="20"/>
                <w:szCs w:val="20"/>
              </w:rPr>
            </w:pPr>
            <w:r w:rsidRPr="007178BA">
              <w:rPr>
                <w:sz w:val="20"/>
                <w:szCs w:val="20"/>
              </w:rPr>
              <w:t xml:space="preserve">6. </w:t>
            </w:r>
            <w:r w:rsidR="0097225A" w:rsidRPr="007178BA">
              <w:rPr>
                <w:sz w:val="20"/>
                <w:szCs w:val="20"/>
              </w:rPr>
              <w:t>MetLife Foundation</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953BAF">
            <w:pPr>
              <w:rPr>
                <w:sz w:val="20"/>
                <w:szCs w:val="20"/>
              </w:rPr>
            </w:pPr>
            <w:r w:rsidRPr="007178BA">
              <w:rPr>
                <w:sz w:val="20"/>
                <w:szCs w:val="20"/>
              </w:rPr>
              <w:t xml:space="preserve">7. </w:t>
            </w:r>
            <w:r w:rsidR="00953BAF" w:rsidRPr="007178BA">
              <w:rPr>
                <w:sz w:val="20"/>
                <w:szCs w:val="20"/>
              </w:rPr>
              <w:t>Brooklyn Arts Council</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E54183">
            <w:pPr>
              <w:rPr>
                <w:sz w:val="20"/>
                <w:szCs w:val="20"/>
              </w:rPr>
            </w:pPr>
            <w:r w:rsidRPr="007178BA">
              <w:rPr>
                <w:sz w:val="20"/>
                <w:szCs w:val="20"/>
              </w:rPr>
              <w:t xml:space="preserve">8. </w:t>
            </w:r>
            <w:r w:rsidR="00E54183" w:rsidRPr="007178BA">
              <w:rPr>
                <w:sz w:val="20"/>
                <w:szCs w:val="20"/>
              </w:rPr>
              <w:t>Fender Music Foundation</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57345E">
            <w:pPr>
              <w:rPr>
                <w:sz w:val="20"/>
                <w:szCs w:val="20"/>
              </w:rPr>
            </w:pPr>
            <w:r w:rsidRPr="007178BA">
              <w:rPr>
                <w:sz w:val="20"/>
                <w:szCs w:val="20"/>
              </w:rPr>
              <w:t xml:space="preserve">9. </w:t>
            </w:r>
            <w:r w:rsidR="0057345E" w:rsidRPr="007178BA">
              <w:rPr>
                <w:sz w:val="20"/>
                <w:szCs w:val="20"/>
              </w:rPr>
              <w:t>Bronx Council on the Arts</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r w:rsidR="00270976" w:rsidRPr="007178BA" w:rsidTr="007178BA">
        <w:trPr>
          <w:trHeight w:val="506"/>
        </w:trPr>
        <w:tc>
          <w:tcPr>
            <w:tcW w:w="2874" w:type="dxa"/>
          </w:tcPr>
          <w:p w:rsidR="00270976" w:rsidRPr="007178BA" w:rsidRDefault="00270976" w:rsidP="00644B9F">
            <w:pPr>
              <w:rPr>
                <w:sz w:val="20"/>
                <w:szCs w:val="20"/>
              </w:rPr>
            </w:pPr>
            <w:r w:rsidRPr="007178BA">
              <w:rPr>
                <w:sz w:val="20"/>
                <w:szCs w:val="20"/>
              </w:rPr>
              <w:t xml:space="preserve">10. </w:t>
            </w:r>
            <w:r w:rsidR="00644B9F" w:rsidRPr="007178BA">
              <w:rPr>
                <w:sz w:val="20"/>
                <w:szCs w:val="20"/>
              </w:rPr>
              <w:t>Lower Manhattan Cultural Council</w:t>
            </w:r>
          </w:p>
        </w:tc>
        <w:tc>
          <w:tcPr>
            <w:tcW w:w="719" w:type="dxa"/>
          </w:tcPr>
          <w:p w:rsidR="00270976" w:rsidRPr="007178BA" w:rsidRDefault="00270976" w:rsidP="005F353A">
            <w:pPr>
              <w:rPr>
                <w:sz w:val="20"/>
                <w:szCs w:val="20"/>
              </w:rPr>
            </w:pPr>
          </w:p>
        </w:tc>
        <w:tc>
          <w:tcPr>
            <w:tcW w:w="630" w:type="dxa"/>
          </w:tcPr>
          <w:p w:rsidR="00270976" w:rsidRPr="007178BA" w:rsidRDefault="00270976" w:rsidP="005F353A">
            <w:pPr>
              <w:rPr>
                <w:sz w:val="20"/>
                <w:szCs w:val="20"/>
              </w:rPr>
            </w:pPr>
          </w:p>
        </w:tc>
        <w:tc>
          <w:tcPr>
            <w:tcW w:w="5847" w:type="dxa"/>
          </w:tcPr>
          <w:p w:rsidR="00270976" w:rsidRPr="007178BA" w:rsidRDefault="00270976" w:rsidP="005F353A">
            <w:pPr>
              <w:rPr>
                <w:sz w:val="20"/>
                <w:szCs w:val="20"/>
              </w:rPr>
            </w:pPr>
          </w:p>
        </w:tc>
      </w:tr>
    </w:tbl>
    <w:p w:rsidR="00270976" w:rsidRPr="007178BA" w:rsidRDefault="00270976" w:rsidP="00270976">
      <w:pPr>
        <w:rPr>
          <w:b/>
          <w:sz w:val="20"/>
          <w:szCs w:val="20"/>
        </w:rPr>
      </w:pPr>
    </w:p>
    <w:p w:rsidR="00B013DF" w:rsidRPr="007178BA" w:rsidRDefault="00B013DF" w:rsidP="00B013DF">
      <w:pPr>
        <w:rPr>
          <w:b/>
          <w:sz w:val="20"/>
          <w:szCs w:val="20"/>
        </w:rPr>
      </w:pPr>
      <w:r w:rsidRPr="007178BA">
        <w:rPr>
          <w:b/>
          <w:sz w:val="20"/>
          <w:szCs w:val="20"/>
        </w:rPr>
        <w:t xml:space="preserve">SCC Project Description:  </w:t>
      </w:r>
      <w:proofErr w:type="spellStart"/>
      <w:r w:rsidRPr="007178BA">
        <w:rPr>
          <w:i/>
          <w:sz w:val="20"/>
          <w:szCs w:val="20"/>
        </w:rPr>
        <w:t>Dream’d</w:t>
      </w:r>
      <w:proofErr w:type="spellEnd"/>
      <w:r w:rsidRPr="007178BA">
        <w:rPr>
          <w:i/>
          <w:sz w:val="20"/>
          <w:szCs w:val="20"/>
        </w:rPr>
        <w:t xml:space="preserve"> In A Dream</w:t>
      </w:r>
      <w:r w:rsidRPr="007178BA">
        <w:rPr>
          <w:sz w:val="20"/>
          <w:szCs w:val="20"/>
        </w:rPr>
        <w:t xml:space="preserve">, a new 60 to 70-minute work featuring eight dancers from the American contemporary dance ensemble </w:t>
      </w:r>
      <w:proofErr w:type="spellStart"/>
      <w:r w:rsidRPr="007178BA">
        <w:rPr>
          <w:sz w:val="20"/>
          <w:szCs w:val="20"/>
        </w:rPr>
        <w:t>Seán</w:t>
      </w:r>
      <w:proofErr w:type="spellEnd"/>
      <w:r w:rsidRPr="007178BA">
        <w:rPr>
          <w:sz w:val="20"/>
          <w:szCs w:val="20"/>
        </w:rPr>
        <w:t xml:space="preserve"> Curran Company (SCC) and six musicians from </w:t>
      </w:r>
      <w:proofErr w:type="spellStart"/>
      <w:r w:rsidRPr="007178BA">
        <w:rPr>
          <w:sz w:val="20"/>
          <w:szCs w:val="20"/>
        </w:rPr>
        <w:t>Ustatshakirt</w:t>
      </w:r>
      <w:proofErr w:type="spellEnd"/>
      <w:r w:rsidRPr="007178BA">
        <w:rPr>
          <w:sz w:val="20"/>
          <w:szCs w:val="20"/>
        </w:rPr>
        <w:t xml:space="preserve"> Plus, a traditional music ensemble from Bishkek, Kyrgyz Republic in Central Asia.  </w:t>
      </w:r>
      <w:r w:rsidRPr="007178BA">
        <w:rPr>
          <w:i/>
          <w:sz w:val="20"/>
          <w:szCs w:val="20"/>
        </w:rPr>
        <w:t>Dream</w:t>
      </w:r>
      <w:r w:rsidRPr="007178BA">
        <w:rPr>
          <w:sz w:val="20"/>
          <w:szCs w:val="20"/>
        </w:rPr>
        <w:t xml:space="preserve"> will meld two distinct art forms in an exploration of the intersection between dreams and reality.  The work will be developed by choreographer Sean Curran in collaboration with </w:t>
      </w:r>
      <w:proofErr w:type="spellStart"/>
      <w:r w:rsidRPr="007178BA">
        <w:rPr>
          <w:sz w:val="20"/>
          <w:szCs w:val="20"/>
        </w:rPr>
        <w:t>Ustatshakirt</w:t>
      </w:r>
      <w:proofErr w:type="spellEnd"/>
      <w:r w:rsidRPr="007178BA">
        <w:rPr>
          <w:sz w:val="20"/>
          <w:szCs w:val="20"/>
        </w:rPr>
        <w:t xml:space="preserve"> music director and composer </w:t>
      </w:r>
      <w:proofErr w:type="spellStart"/>
      <w:r w:rsidRPr="007178BA">
        <w:rPr>
          <w:sz w:val="20"/>
          <w:szCs w:val="20"/>
        </w:rPr>
        <w:t>Nurlanbek</w:t>
      </w:r>
      <w:proofErr w:type="spellEnd"/>
      <w:r w:rsidRPr="007178BA">
        <w:rPr>
          <w:sz w:val="20"/>
          <w:szCs w:val="20"/>
        </w:rPr>
        <w:t xml:space="preserve"> </w:t>
      </w:r>
      <w:proofErr w:type="spellStart"/>
      <w:r w:rsidRPr="007178BA">
        <w:rPr>
          <w:sz w:val="20"/>
          <w:szCs w:val="20"/>
        </w:rPr>
        <w:t>Nyshanov</w:t>
      </w:r>
      <w:proofErr w:type="spellEnd"/>
      <w:r w:rsidRPr="007178BA">
        <w:rPr>
          <w:sz w:val="20"/>
          <w:szCs w:val="20"/>
        </w:rPr>
        <w:t>. The project will have three phases:</w:t>
      </w:r>
    </w:p>
    <w:p w:rsidR="00B013DF" w:rsidRPr="007178BA" w:rsidRDefault="00B013DF" w:rsidP="00B013DF">
      <w:pPr>
        <w:pStyle w:val="Default"/>
        <w:rPr>
          <w:rFonts w:ascii="Times New Roman" w:hAnsi="Times New Roman" w:cs="Times New Roman"/>
          <w:sz w:val="20"/>
          <w:szCs w:val="20"/>
        </w:rPr>
      </w:pPr>
    </w:p>
    <w:p w:rsidR="00B013DF" w:rsidRPr="007178BA" w:rsidRDefault="00B013DF" w:rsidP="00B013DF">
      <w:pPr>
        <w:pStyle w:val="Default"/>
        <w:numPr>
          <w:ilvl w:val="0"/>
          <w:numId w:val="2"/>
        </w:numPr>
        <w:jc w:val="both"/>
        <w:rPr>
          <w:rFonts w:ascii="Times New Roman" w:hAnsi="Times New Roman" w:cs="Times New Roman"/>
          <w:sz w:val="20"/>
          <w:szCs w:val="20"/>
        </w:rPr>
      </w:pPr>
      <w:r w:rsidRPr="007178BA">
        <w:rPr>
          <w:rFonts w:ascii="Times New Roman" w:hAnsi="Times New Roman" w:cs="Times New Roman"/>
          <w:sz w:val="20"/>
          <w:szCs w:val="20"/>
          <w:u w:val="single"/>
        </w:rPr>
        <w:t>Phase 1/Creation</w:t>
      </w:r>
      <w:r w:rsidRPr="007178BA">
        <w:rPr>
          <w:rFonts w:ascii="Times New Roman" w:hAnsi="Times New Roman" w:cs="Times New Roman"/>
          <w:sz w:val="20"/>
          <w:szCs w:val="20"/>
        </w:rPr>
        <w:t xml:space="preserve">:  </w:t>
      </w:r>
      <w:r w:rsidRPr="007178BA">
        <w:rPr>
          <w:rFonts w:ascii="Times New Roman" w:hAnsi="Times New Roman" w:cs="Times New Roman"/>
          <w:i/>
          <w:sz w:val="20"/>
          <w:szCs w:val="20"/>
        </w:rPr>
        <w:t>Dream</w:t>
      </w:r>
      <w:r w:rsidRPr="007178BA">
        <w:rPr>
          <w:rFonts w:ascii="Times New Roman" w:hAnsi="Times New Roman" w:cs="Times New Roman"/>
          <w:sz w:val="20"/>
          <w:szCs w:val="20"/>
        </w:rPr>
        <w:t xml:space="preserve"> will be developed over an eight week period in July and August 20</w:t>
      </w:r>
      <w:r w:rsidR="007178BA" w:rsidRPr="007178BA">
        <w:rPr>
          <w:rFonts w:ascii="Times New Roman" w:hAnsi="Times New Roman" w:cs="Times New Roman"/>
          <w:sz w:val="20"/>
          <w:szCs w:val="20"/>
        </w:rPr>
        <w:t>2</w:t>
      </w:r>
      <w:r w:rsidR="00A87FD3">
        <w:rPr>
          <w:rFonts w:ascii="Times New Roman" w:hAnsi="Times New Roman" w:cs="Times New Roman"/>
          <w:sz w:val="20"/>
          <w:szCs w:val="20"/>
        </w:rPr>
        <w:t>1</w:t>
      </w:r>
      <w:r w:rsidRPr="007178BA">
        <w:rPr>
          <w:rFonts w:ascii="Times New Roman" w:hAnsi="Times New Roman" w:cs="Times New Roman"/>
          <w:sz w:val="20"/>
          <w:szCs w:val="20"/>
        </w:rPr>
        <w:t xml:space="preserve">.  Sean Curran will develop the dance in New York City at the </w:t>
      </w:r>
      <w:proofErr w:type="spellStart"/>
      <w:r w:rsidRPr="007178BA">
        <w:rPr>
          <w:rFonts w:ascii="Times New Roman" w:hAnsi="Times New Roman" w:cs="Times New Roman"/>
          <w:sz w:val="20"/>
          <w:szCs w:val="20"/>
        </w:rPr>
        <w:t>Tisch</w:t>
      </w:r>
      <w:proofErr w:type="spellEnd"/>
      <w:r w:rsidRPr="007178BA">
        <w:rPr>
          <w:rFonts w:ascii="Times New Roman" w:hAnsi="Times New Roman" w:cs="Times New Roman"/>
          <w:sz w:val="20"/>
          <w:szCs w:val="20"/>
        </w:rPr>
        <w:t xml:space="preserve"> School of the Arts. </w:t>
      </w:r>
      <w:proofErr w:type="spellStart"/>
      <w:r w:rsidRPr="007178BA">
        <w:rPr>
          <w:rFonts w:ascii="Times New Roman" w:hAnsi="Times New Roman" w:cs="Times New Roman"/>
          <w:sz w:val="20"/>
          <w:szCs w:val="20"/>
        </w:rPr>
        <w:t>Nyshanov</w:t>
      </w:r>
      <w:proofErr w:type="spellEnd"/>
      <w:r w:rsidRPr="007178BA">
        <w:rPr>
          <w:rFonts w:ascii="Times New Roman" w:hAnsi="Times New Roman" w:cs="Times New Roman"/>
          <w:sz w:val="20"/>
          <w:szCs w:val="20"/>
        </w:rPr>
        <w:t xml:space="preserve"> will provide the music and all dance rehearsal sessions will be videotaped.  Recordings from the dance sessions will be forwarded to </w:t>
      </w:r>
      <w:proofErr w:type="spellStart"/>
      <w:r w:rsidRPr="007178BA">
        <w:rPr>
          <w:rFonts w:ascii="Times New Roman" w:hAnsi="Times New Roman" w:cs="Times New Roman"/>
          <w:sz w:val="20"/>
          <w:szCs w:val="20"/>
        </w:rPr>
        <w:t>Nyshanov</w:t>
      </w:r>
      <w:proofErr w:type="spellEnd"/>
      <w:r w:rsidRPr="007178BA">
        <w:rPr>
          <w:rFonts w:ascii="Times New Roman" w:hAnsi="Times New Roman" w:cs="Times New Roman"/>
          <w:sz w:val="20"/>
          <w:szCs w:val="20"/>
        </w:rPr>
        <w:t xml:space="preserve"> for review and discussion with Curran via Skype, as both artists collaborate to further develop Dream.</w:t>
      </w:r>
    </w:p>
    <w:p w:rsidR="00B013DF" w:rsidRPr="007178BA" w:rsidRDefault="00B013DF" w:rsidP="00B013DF">
      <w:pPr>
        <w:pStyle w:val="Default"/>
        <w:ind w:left="720"/>
        <w:jc w:val="both"/>
        <w:rPr>
          <w:rFonts w:ascii="Times New Roman" w:hAnsi="Times New Roman" w:cs="Times New Roman"/>
          <w:sz w:val="20"/>
          <w:szCs w:val="20"/>
        </w:rPr>
      </w:pPr>
    </w:p>
    <w:p w:rsidR="00B013DF" w:rsidRPr="007178BA" w:rsidRDefault="00B013DF" w:rsidP="00B013DF">
      <w:pPr>
        <w:pStyle w:val="Default"/>
        <w:numPr>
          <w:ilvl w:val="0"/>
          <w:numId w:val="2"/>
        </w:numPr>
        <w:jc w:val="both"/>
        <w:rPr>
          <w:rFonts w:ascii="Times New Roman" w:hAnsi="Times New Roman" w:cs="Times New Roman"/>
          <w:sz w:val="20"/>
          <w:szCs w:val="20"/>
        </w:rPr>
      </w:pPr>
      <w:r w:rsidRPr="007178BA">
        <w:rPr>
          <w:rFonts w:ascii="Times New Roman" w:hAnsi="Times New Roman" w:cs="Times New Roman"/>
          <w:sz w:val="20"/>
          <w:szCs w:val="20"/>
          <w:u w:val="single"/>
        </w:rPr>
        <w:t>Phase 2/Workshops</w:t>
      </w:r>
      <w:r w:rsidRPr="007178BA">
        <w:rPr>
          <w:rFonts w:ascii="Times New Roman" w:hAnsi="Times New Roman" w:cs="Times New Roman"/>
          <w:sz w:val="20"/>
          <w:szCs w:val="20"/>
        </w:rPr>
        <w:t>:  In September 20</w:t>
      </w:r>
      <w:r w:rsidR="007178BA" w:rsidRPr="007178BA">
        <w:rPr>
          <w:rFonts w:ascii="Times New Roman" w:hAnsi="Times New Roman" w:cs="Times New Roman"/>
          <w:sz w:val="20"/>
          <w:szCs w:val="20"/>
        </w:rPr>
        <w:t>2</w:t>
      </w:r>
      <w:r w:rsidR="00A87FD3">
        <w:rPr>
          <w:rFonts w:ascii="Times New Roman" w:hAnsi="Times New Roman" w:cs="Times New Roman"/>
          <w:sz w:val="20"/>
          <w:szCs w:val="20"/>
        </w:rPr>
        <w:t>1</w:t>
      </w:r>
      <w:r w:rsidRPr="007178BA">
        <w:rPr>
          <w:rFonts w:ascii="Times New Roman" w:hAnsi="Times New Roman" w:cs="Times New Roman"/>
          <w:sz w:val="20"/>
          <w:szCs w:val="20"/>
        </w:rPr>
        <w:t xml:space="preserve">, the Company will travel to Bishkek for one week, to present workshop performances of </w:t>
      </w:r>
      <w:r w:rsidRPr="007178BA">
        <w:rPr>
          <w:rFonts w:ascii="Times New Roman" w:hAnsi="Times New Roman" w:cs="Times New Roman"/>
          <w:i/>
          <w:sz w:val="20"/>
          <w:szCs w:val="20"/>
        </w:rPr>
        <w:t>Dream</w:t>
      </w:r>
      <w:r w:rsidRPr="007178BA">
        <w:rPr>
          <w:rFonts w:ascii="Times New Roman" w:hAnsi="Times New Roman" w:cs="Times New Roman"/>
          <w:sz w:val="20"/>
          <w:szCs w:val="20"/>
        </w:rPr>
        <w:t xml:space="preserve"> with </w:t>
      </w:r>
      <w:proofErr w:type="spellStart"/>
      <w:r w:rsidRPr="007178BA">
        <w:rPr>
          <w:rFonts w:ascii="Times New Roman" w:hAnsi="Times New Roman" w:cs="Times New Roman"/>
          <w:sz w:val="20"/>
          <w:szCs w:val="20"/>
        </w:rPr>
        <w:t>Ustatshakirt</w:t>
      </w:r>
      <w:proofErr w:type="spellEnd"/>
      <w:r w:rsidRPr="007178BA">
        <w:rPr>
          <w:rFonts w:ascii="Times New Roman" w:hAnsi="Times New Roman" w:cs="Times New Roman"/>
          <w:sz w:val="20"/>
          <w:szCs w:val="20"/>
        </w:rPr>
        <w:t xml:space="preserve"> and to conduct community engagement activities throughout the Kyrgyz Republic.</w:t>
      </w:r>
    </w:p>
    <w:p w:rsidR="00B013DF" w:rsidRPr="007178BA" w:rsidRDefault="00B013DF" w:rsidP="00B013DF">
      <w:pPr>
        <w:pStyle w:val="Default"/>
        <w:ind w:left="720"/>
        <w:jc w:val="both"/>
        <w:rPr>
          <w:rFonts w:ascii="Times New Roman" w:hAnsi="Times New Roman" w:cs="Times New Roman"/>
          <w:sz w:val="20"/>
          <w:szCs w:val="20"/>
        </w:rPr>
      </w:pPr>
    </w:p>
    <w:p w:rsidR="00A87FD3" w:rsidRDefault="00B013DF" w:rsidP="00B013DF">
      <w:pPr>
        <w:pStyle w:val="Default"/>
        <w:numPr>
          <w:ilvl w:val="0"/>
          <w:numId w:val="2"/>
        </w:numPr>
        <w:jc w:val="both"/>
        <w:rPr>
          <w:rFonts w:ascii="Times New Roman" w:hAnsi="Times New Roman" w:cs="Times New Roman"/>
          <w:sz w:val="20"/>
          <w:szCs w:val="20"/>
        </w:rPr>
      </w:pPr>
      <w:r w:rsidRPr="007178BA">
        <w:rPr>
          <w:rFonts w:ascii="Times New Roman" w:hAnsi="Times New Roman" w:cs="Times New Roman"/>
          <w:sz w:val="20"/>
          <w:szCs w:val="20"/>
          <w:u w:val="single"/>
        </w:rPr>
        <w:t>Phase 3/Performance</w:t>
      </w:r>
      <w:r w:rsidRPr="007178BA">
        <w:rPr>
          <w:rFonts w:ascii="Times New Roman" w:hAnsi="Times New Roman" w:cs="Times New Roman"/>
          <w:sz w:val="20"/>
          <w:szCs w:val="20"/>
        </w:rPr>
        <w:t xml:space="preserve">:  The final phase will include the world premiere of </w:t>
      </w:r>
      <w:r w:rsidRPr="007178BA">
        <w:rPr>
          <w:rFonts w:ascii="Times New Roman" w:hAnsi="Times New Roman" w:cs="Times New Roman"/>
          <w:i/>
          <w:sz w:val="20"/>
          <w:szCs w:val="20"/>
        </w:rPr>
        <w:t>Dream</w:t>
      </w:r>
      <w:r w:rsidRPr="007178BA">
        <w:rPr>
          <w:rFonts w:ascii="Times New Roman" w:hAnsi="Times New Roman" w:cs="Times New Roman"/>
          <w:sz w:val="20"/>
          <w:szCs w:val="20"/>
        </w:rPr>
        <w:t xml:space="preserve"> at the University of Notre Dame’s DeBartolo Center for the Arts from December 1 – 4, 20</w:t>
      </w:r>
      <w:r w:rsidR="007178BA" w:rsidRPr="007178BA">
        <w:rPr>
          <w:rFonts w:ascii="Times New Roman" w:hAnsi="Times New Roman" w:cs="Times New Roman"/>
          <w:sz w:val="20"/>
          <w:szCs w:val="20"/>
        </w:rPr>
        <w:t>2</w:t>
      </w:r>
      <w:r w:rsidR="00A87FD3">
        <w:rPr>
          <w:rFonts w:ascii="Times New Roman" w:hAnsi="Times New Roman" w:cs="Times New Roman"/>
          <w:sz w:val="20"/>
          <w:szCs w:val="20"/>
        </w:rPr>
        <w:t>1</w:t>
      </w:r>
      <w:r w:rsidRPr="007178BA">
        <w:rPr>
          <w:rFonts w:ascii="Times New Roman" w:hAnsi="Times New Roman" w:cs="Times New Roman"/>
          <w:sz w:val="20"/>
          <w:szCs w:val="20"/>
        </w:rPr>
        <w:t>.  We will also tour the work to New York City for performances at the Brooklyn Academy of Music from December 5 – 8, 20</w:t>
      </w:r>
      <w:r w:rsidR="007178BA" w:rsidRPr="007178BA">
        <w:rPr>
          <w:rFonts w:ascii="Times New Roman" w:hAnsi="Times New Roman" w:cs="Times New Roman"/>
          <w:sz w:val="20"/>
          <w:szCs w:val="20"/>
        </w:rPr>
        <w:t>2</w:t>
      </w:r>
      <w:r w:rsidR="00A87FD3">
        <w:rPr>
          <w:rFonts w:ascii="Times New Roman" w:hAnsi="Times New Roman" w:cs="Times New Roman"/>
          <w:sz w:val="20"/>
          <w:szCs w:val="20"/>
        </w:rPr>
        <w:t>1</w:t>
      </w:r>
      <w:r w:rsidRPr="007178BA">
        <w:rPr>
          <w:rFonts w:ascii="Times New Roman" w:hAnsi="Times New Roman" w:cs="Times New Roman"/>
          <w:sz w:val="20"/>
          <w:szCs w:val="20"/>
        </w:rPr>
        <w:t xml:space="preserve">.  </w:t>
      </w:r>
    </w:p>
    <w:p w:rsidR="00A87FD3" w:rsidRDefault="00A87FD3" w:rsidP="00A87FD3">
      <w:pPr>
        <w:pStyle w:val="ListParagraph"/>
        <w:rPr>
          <w:sz w:val="20"/>
          <w:szCs w:val="20"/>
        </w:rPr>
      </w:pPr>
    </w:p>
    <w:p w:rsidR="00B013DF" w:rsidRPr="007178BA" w:rsidRDefault="00B013DF" w:rsidP="00B013DF">
      <w:pPr>
        <w:pStyle w:val="Default"/>
        <w:numPr>
          <w:ilvl w:val="0"/>
          <w:numId w:val="2"/>
        </w:numPr>
        <w:jc w:val="both"/>
        <w:rPr>
          <w:rFonts w:ascii="Times New Roman" w:hAnsi="Times New Roman" w:cs="Times New Roman"/>
          <w:sz w:val="20"/>
          <w:szCs w:val="20"/>
        </w:rPr>
      </w:pPr>
      <w:bookmarkStart w:id="0" w:name="_GoBack"/>
      <w:bookmarkEnd w:id="0"/>
      <w:r w:rsidRPr="007178BA">
        <w:rPr>
          <w:rFonts w:ascii="Times New Roman" w:hAnsi="Times New Roman" w:cs="Times New Roman"/>
          <w:sz w:val="20"/>
          <w:szCs w:val="20"/>
        </w:rPr>
        <w:t xml:space="preserve">The world premiere performance will be </w:t>
      </w:r>
      <w:proofErr w:type="spellStart"/>
      <w:r w:rsidRPr="007178BA">
        <w:rPr>
          <w:rFonts w:ascii="Times New Roman" w:hAnsi="Times New Roman" w:cs="Times New Roman"/>
          <w:sz w:val="20"/>
          <w:szCs w:val="20"/>
        </w:rPr>
        <w:t>Ustatshakirt’s</w:t>
      </w:r>
      <w:proofErr w:type="spellEnd"/>
      <w:r w:rsidRPr="007178BA">
        <w:rPr>
          <w:rFonts w:ascii="Times New Roman" w:hAnsi="Times New Roman" w:cs="Times New Roman"/>
          <w:sz w:val="20"/>
          <w:szCs w:val="20"/>
        </w:rPr>
        <w:t xml:space="preserve"> debut in the United States and will provide audiences with an opportunity to experience the music and culture of Kyrgyz mountain music, an art form rarely heard in western settings.</w:t>
      </w:r>
    </w:p>
    <w:p w:rsidR="00B013DF" w:rsidRPr="007178BA" w:rsidRDefault="00B013DF" w:rsidP="00B013DF">
      <w:pPr>
        <w:rPr>
          <w:b/>
          <w:sz w:val="20"/>
          <w:szCs w:val="20"/>
        </w:rPr>
      </w:pPr>
    </w:p>
    <w:p w:rsidR="00B013DF" w:rsidRPr="007178BA" w:rsidRDefault="00B013DF" w:rsidP="00B013DF">
      <w:pPr>
        <w:rPr>
          <w:b/>
          <w:sz w:val="20"/>
          <w:szCs w:val="20"/>
        </w:rPr>
      </w:pPr>
      <w:r w:rsidRPr="007178BA">
        <w:rPr>
          <w:b/>
          <w:sz w:val="20"/>
          <w:szCs w:val="20"/>
        </w:rPr>
        <w:t>SCC is a nonprofit organization that has been in existence since 1999.  SCC’s operating budget:</w:t>
      </w:r>
    </w:p>
    <w:p w:rsidR="00B013DF" w:rsidRPr="007178BA" w:rsidRDefault="00B013DF" w:rsidP="00B013DF">
      <w:pPr>
        <w:rPr>
          <w:b/>
          <w:sz w:val="20"/>
          <w:szCs w:val="20"/>
          <w:u w:val="single"/>
        </w:rPr>
      </w:pPr>
    </w:p>
    <w:p w:rsidR="00B013DF" w:rsidRPr="007178BA" w:rsidRDefault="00B013DF" w:rsidP="00B013DF">
      <w:pPr>
        <w:rPr>
          <w:b/>
          <w:sz w:val="20"/>
          <w:szCs w:val="20"/>
          <w:u w:val="single"/>
        </w:rPr>
      </w:pPr>
      <w:r w:rsidRPr="007178BA">
        <w:rPr>
          <w:b/>
          <w:sz w:val="20"/>
          <w:szCs w:val="20"/>
          <w:u w:val="single"/>
        </w:rPr>
        <w:t>Fiscal 20</w:t>
      </w:r>
      <w:r w:rsidR="007178BA" w:rsidRPr="007178BA">
        <w:rPr>
          <w:b/>
          <w:sz w:val="20"/>
          <w:szCs w:val="20"/>
          <w:u w:val="single"/>
        </w:rPr>
        <w:t>17</w:t>
      </w:r>
      <w:r w:rsidRPr="007178BA">
        <w:rPr>
          <w:b/>
          <w:sz w:val="20"/>
          <w:szCs w:val="20"/>
          <w:u w:val="single"/>
        </w:rPr>
        <w:tab/>
      </w:r>
      <w:r w:rsidRPr="007178BA">
        <w:rPr>
          <w:b/>
          <w:sz w:val="20"/>
          <w:szCs w:val="20"/>
          <w:u w:val="single"/>
        </w:rPr>
        <w:tab/>
      </w:r>
      <w:r w:rsidRPr="007178BA">
        <w:rPr>
          <w:b/>
          <w:sz w:val="20"/>
          <w:szCs w:val="20"/>
          <w:u w:val="single"/>
        </w:rPr>
        <w:tab/>
      </w:r>
      <w:r w:rsidRPr="007178BA">
        <w:rPr>
          <w:b/>
          <w:sz w:val="20"/>
          <w:szCs w:val="20"/>
          <w:u w:val="single"/>
        </w:rPr>
        <w:tab/>
      </w:r>
      <w:r w:rsidRPr="007178BA">
        <w:rPr>
          <w:b/>
          <w:sz w:val="20"/>
          <w:szCs w:val="20"/>
          <w:u w:val="single"/>
        </w:rPr>
        <w:tab/>
        <w:t>Fiscal 201</w:t>
      </w:r>
      <w:r w:rsidR="007178BA" w:rsidRPr="007178BA">
        <w:rPr>
          <w:b/>
          <w:sz w:val="20"/>
          <w:szCs w:val="20"/>
          <w:u w:val="single"/>
        </w:rPr>
        <w:t>8</w:t>
      </w:r>
    </w:p>
    <w:p w:rsidR="00B013DF" w:rsidRPr="007178BA" w:rsidRDefault="00B013DF" w:rsidP="00B013DF">
      <w:pPr>
        <w:rPr>
          <w:sz w:val="20"/>
          <w:szCs w:val="20"/>
        </w:rPr>
      </w:pPr>
      <w:r w:rsidRPr="007178BA">
        <w:rPr>
          <w:sz w:val="20"/>
          <w:szCs w:val="20"/>
        </w:rPr>
        <w:t>Income: $110,118</w:t>
      </w:r>
      <w:r w:rsidRPr="007178BA">
        <w:rPr>
          <w:sz w:val="20"/>
          <w:szCs w:val="20"/>
        </w:rPr>
        <w:tab/>
      </w:r>
      <w:r w:rsidRPr="007178BA">
        <w:rPr>
          <w:sz w:val="20"/>
          <w:szCs w:val="20"/>
        </w:rPr>
        <w:tab/>
      </w:r>
      <w:r w:rsidRPr="007178BA">
        <w:rPr>
          <w:sz w:val="20"/>
          <w:szCs w:val="20"/>
        </w:rPr>
        <w:tab/>
      </w:r>
      <w:r w:rsidRPr="007178BA">
        <w:rPr>
          <w:sz w:val="20"/>
          <w:szCs w:val="20"/>
        </w:rPr>
        <w:tab/>
        <w:t>Income: $116,095</w:t>
      </w:r>
    </w:p>
    <w:p w:rsidR="00B013DF" w:rsidRPr="007178BA" w:rsidRDefault="00B013DF" w:rsidP="00B013DF">
      <w:pPr>
        <w:rPr>
          <w:sz w:val="20"/>
          <w:szCs w:val="20"/>
        </w:rPr>
      </w:pPr>
      <w:r w:rsidRPr="007178BA">
        <w:rPr>
          <w:sz w:val="20"/>
          <w:szCs w:val="20"/>
        </w:rPr>
        <w:t>Expenses: $116,639</w:t>
      </w:r>
      <w:r w:rsidRPr="007178BA">
        <w:rPr>
          <w:sz w:val="20"/>
          <w:szCs w:val="20"/>
        </w:rPr>
        <w:tab/>
      </w:r>
      <w:r w:rsidRPr="007178BA">
        <w:rPr>
          <w:sz w:val="20"/>
          <w:szCs w:val="20"/>
        </w:rPr>
        <w:tab/>
      </w:r>
      <w:r w:rsidRPr="007178BA">
        <w:rPr>
          <w:sz w:val="20"/>
          <w:szCs w:val="20"/>
        </w:rPr>
        <w:tab/>
      </w:r>
      <w:r w:rsidRPr="007178BA">
        <w:rPr>
          <w:sz w:val="20"/>
          <w:szCs w:val="20"/>
        </w:rPr>
        <w:tab/>
        <w:t>Expenses: $112,548</w:t>
      </w:r>
    </w:p>
    <w:p w:rsidR="00B013DF" w:rsidRPr="007178BA" w:rsidRDefault="00B013DF" w:rsidP="00B013DF">
      <w:pPr>
        <w:rPr>
          <w:b/>
          <w:sz w:val="20"/>
          <w:szCs w:val="20"/>
        </w:rPr>
      </w:pPr>
    </w:p>
    <w:p w:rsidR="00B013DF" w:rsidRPr="007178BA" w:rsidRDefault="00B013DF" w:rsidP="00B013DF">
      <w:pPr>
        <w:rPr>
          <w:b/>
          <w:sz w:val="20"/>
          <w:szCs w:val="20"/>
        </w:rPr>
      </w:pPr>
      <w:r w:rsidRPr="007178BA">
        <w:rPr>
          <w:b/>
          <w:sz w:val="20"/>
          <w:szCs w:val="20"/>
        </w:rPr>
        <w:t>Key Artist Collaborators</w:t>
      </w:r>
    </w:p>
    <w:p w:rsidR="00B013DF" w:rsidRPr="007178BA" w:rsidRDefault="00B013DF" w:rsidP="00B013DF">
      <w:pPr>
        <w:jc w:val="both"/>
        <w:rPr>
          <w:sz w:val="20"/>
          <w:szCs w:val="20"/>
        </w:rPr>
      </w:pPr>
      <w:r w:rsidRPr="007178BA">
        <w:rPr>
          <w:b/>
          <w:sz w:val="20"/>
          <w:szCs w:val="20"/>
        </w:rPr>
        <w:t>SEÁN CURRAN</w:t>
      </w:r>
      <w:r w:rsidRPr="007178BA">
        <w:rPr>
          <w:sz w:val="20"/>
          <w:szCs w:val="20"/>
        </w:rPr>
        <w:t xml:space="preserve"> began his training with traditional Irish step dancing as a boy in Boston, MA. He went on to make his mark on the dance world as a leading dancer with the Bill T. Jones/Arnie Zane Dance Company, receiving a New York Dance and Performance “Bessie” Award for his performance in Secret Pastures.  A graduate and faculty member of New York University's </w:t>
      </w:r>
      <w:proofErr w:type="spellStart"/>
      <w:r w:rsidRPr="007178BA">
        <w:rPr>
          <w:sz w:val="20"/>
          <w:szCs w:val="20"/>
        </w:rPr>
        <w:t>Tisch</w:t>
      </w:r>
      <w:proofErr w:type="spellEnd"/>
      <w:r w:rsidRPr="007178BA">
        <w:rPr>
          <w:sz w:val="20"/>
          <w:szCs w:val="20"/>
        </w:rPr>
        <w:t xml:space="preserve"> School of the Arts, Curran currently serves as chair of the dance program.  He was an original member of the New York City cast of the Off-Broadway percussion extravaganza Stomp, performing in the show for four years. He has performed his solo evening of dances at venues throughout the United States as well as at Sweden's </w:t>
      </w:r>
      <w:proofErr w:type="spellStart"/>
      <w:r w:rsidRPr="007178BA">
        <w:rPr>
          <w:sz w:val="20"/>
          <w:szCs w:val="20"/>
        </w:rPr>
        <w:t>Danstation</w:t>
      </w:r>
      <w:proofErr w:type="spellEnd"/>
      <w:r w:rsidRPr="007178BA">
        <w:rPr>
          <w:sz w:val="20"/>
          <w:szCs w:val="20"/>
        </w:rPr>
        <w:t xml:space="preserve"> Theatre and France's EXIT Festival.  Commercial projects for Curran include choreography for Opera Theater of St. Louis, New York City Opera, The Metropolitan Opera, Lincoln Center Theater, Playwrights Horizons, Shakespeare Theater, and Shakespeare in the Park, among others. He made his directorial debut with productions of </w:t>
      </w:r>
      <w:r w:rsidRPr="007178BA">
        <w:rPr>
          <w:i/>
          <w:sz w:val="20"/>
          <w:szCs w:val="20"/>
        </w:rPr>
        <w:t>Salome</w:t>
      </w:r>
      <w:r w:rsidRPr="007178BA">
        <w:rPr>
          <w:sz w:val="20"/>
          <w:szCs w:val="20"/>
        </w:rPr>
        <w:t xml:space="preserve"> for Opera Theatre of St. Louis, The San Francisco Opera, Opera de Montreal and The San Diego Opera.  In addition to choreography for Sean Curran Company, he has created work for Trinity Irish Dance Company, ABT II, Denmark's Upper Cut Company, Sweden's </w:t>
      </w:r>
      <w:proofErr w:type="spellStart"/>
      <w:r w:rsidRPr="007178BA">
        <w:rPr>
          <w:sz w:val="20"/>
          <w:szCs w:val="20"/>
        </w:rPr>
        <w:t>Skänes</w:t>
      </w:r>
      <w:proofErr w:type="spellEnd"/>
      <w:r w:rsidRPr="007178BA">
        <w:rPr>
          <w:sz w:val="20"/>
          <w:szCs w:val="20"/>
        </w:rPr>
        <w:t xml:space="preserve"> Dance Theater, Irish Modern Dance Theatre, </w:t>
      </w:r>
      <w:proofErr w:type="spellStart"/>
      <w:r w:rsidRPr="007178BA">
        <w:rPr>
          <w:sz w:val="20"/>
          <w:szCs w:val="20"/>
        </w:rPr>
        <w:t>Ririe</w:t>
      </w:r>
      <w:proofErr w:type="spellEnd"/>
      <w:r w:rsidRPr="007178BA">
        <w:rPr>
          <w:sz w:val="20"/>
          <w:szCs w:val="20"/>
        </w:rPr>
        <w:t xml:space="preserve"> Woodbury Dance Theater, and Dance Alloy, and for numerous college and university dance departments.  Curran has taught extensively at the American Dance Festival, Harvard Summer Dance Center, Bates Dance Festival, and Boston's Conservatory of Music. Irish American Magazine selected Curran as one of its “Top 100” in 2000, and he was awarded a Choreographer's Fellowship from the New York Foundation for the Arts in 2002.</w:t>
      </w:r>
    </w:p>
    <w:p w:rsidR="00B013DF" w:rsidRPr="007178BA" w:rsidRDefault="00B013DF" w:rsidP="00B013DF">
      <w:pPr>
        <w:jc w:val="both"/>
        <w:rPr>
          <w:b/>
          <w:sz w:val="20"/>
          <w:szCs w:val="20"/>
        </w:rPr>
      </w:pPr>
    </w:p>
    <w:p w:rsidR="00B013DF" w:rsidRPr="007178BA" w:rsidRDefault="00B013DF" w:rsidP="00B013DF">
      <w:pPr>
        <w:jc w:val="both"/>
        <w:rPr>
          <w:sz w:val="20"/>
          <w:szCs w:val="20"/>
        </w:rPr>
      </w:pPr>
      <w:r w:rsidRPr="007178BA">
        <w:rPr>
          <w:sz w:val="20"/>
          <w:szCs w:val="20"/>
        </w:rPr>
        <w:t xml:space="preserve">Multi-instrumentalist, composer, and master craftsman of musical instruments, </w:t>
      </w:r>
      <w:r w:rsidRPr="007178BA">
        <w:rPr>
          <w:b/>
          <w:sz w:val="20"/>
          <w:szCs w:val="20"/>
        </w:rPr>
        <w:t xml:space="preserve">NURLANBEK NYSHANOV </w:t>
      </w:r>
      <w:r w:rsidRPr="007178BA">
        <w:rPr>
          <w:sz w:val="20"/>
          <w:szCs w:val="20"/>
        </w:rPr>
        <w:t xml:space="preserve">first learned to play the komuz (three-stringed lute) from his villager, </w:t>
      </w:r>
      <w:proofErr w:type="spellStart"/>
      <w:r w:rsidRPr="007178BA">
        <w:rPr>
          <w:sz w:val="20"/>
          <w:szCs w:val="20"/>
        </w:rPr>
        <w:t>Turarbek</w:t>
      </w:r>
      <w:proofErr w:type="spellEnd"/>
      <w:r w:rsidRPr="007178BA">
        <w:rPr>
          <w:sz w:val="20"/>
          <w:szCs w:val="20"/>
        </w:rPr>
        <w:t xml:space="preserve">, and the temir komuz (metallic jaw harp) from his grandmother in the </w:t>
      </w:r>
      <w:proofErr w:type="spellStart"/>
      <w:r w:rsidRPr="007178BA">
        <w:rPr>
          <w:sz w:val="20"/>
          <w:szCs w:val="20"/>
        </w:rPr>
        <w:t>Naryn</w:t>
      </w:r>
      <w:proofErr w:type="spellEnd"/>
      <w:r w:rsidRPr="007178BA">
        <w:rPr>
          <w:sz w:val="20"/>
          <w:szCs w:val="20"/>
        </w:rPr>
        <w:t xml:space="preserve"> region of Kyrgyzstan (Central Asia). In 1987, he enrolled in the M. </w:t>
      </w:r>
      <w:proofErr w:type="spellStart"/>
      <w:r w:rsidRPr="007178BA">
        <w:rPr>
          <w:sz w:val="20"/>
          <w:szCs w:val="20"/>
        </w:rPr>
        <w:t>Kurenkeev</w:t>
      </w:r>
      <w:proofErr w:type="spellEnd"/>
      <w:r w:rsidRPr="007178BA">
        <w:rPr>
          <w:sz w:val="20"/>
          <w:szCs w:val="20"/>
        </w:rPr>
        <w:t xml:space="preserve"> Music College in Bishkek, Kyrgyz Republic in Central Asia, studying under master instrument craftsman </w:t>
      </w:r>
      <w:proofErr w:type="spellStart"/>
      <w:r w:rsidRPr="007178BA">
        <w:rPr>
          <w:sz w:val="20"/>
          <w:szCs w:val="20"/>
        </w:rPr>
        <w:t>Suragan</w:t>
      </w:r>
      <w:proofErr w:type="spellEnd"/>
      <w:r w:rsidRPr="007178BA">
        <w:rPr>
          <w:sz w:val="20"/>
          <w:szCs w:val="20"/>
        </w:rPr>
        <w:t xml:space="preserve"> </w:t>
      </w:r>
      <w:proofErr w:type="spellStart"/>
      <w:r w:rsidRPr="007178BA">
        <w:rPr>
          <w:sz w:val="20"/>
          <w:szCs w:val="20"/>
        </w:rPr>
        <w:t>Aidaraliev</w:t>
      </w:r>
      <w:proofErr w:type="spellEnd"/>
      <w:r w:rsidRPr="007178BA">
        <w:rPr>
          <w:sz w:val="20"/>
          <w:szCs w:val="20"/>
        </w:rPr>
        <w:t xml:space="preserve">. Under his leadership, </w:t>
      </w:r>
      <w:proofErr w:type="spellStart"/>
      <w:r w:rsidRPr="007178BA">
        <w:rPr>
          <w:sz w:val="20"/>
          <w:szCs w:val="20"/>
        </w:rPr>
        <w:t>Nyshanov</w:t>
      </w:r>
      <w:proofErr w:type="spellEnd"/>
      <w:r w:rsidRPr="007178BA">
        <w:rPr>
          <w:sz w:val="20"/>
          <w:szCs w:val="20"/>
        </w:rPr>
        <w:t xml:space="preserve"> developed an improved version of the ancient Kyrgyz musical instrument </w:t>
      </w:r>
      <w:proofErr w:type="spellStart"/>
      <w:r w:rsidRPr="007178BA">
        <w:rPr>
          <w:sz w:val="20"/>
          <w:szCs w:val="20"/>
        </w:rPr>
        <w:t>chopo</w:t>
      </w:r>
      <w:proofErr w:type="spellEnd"/>
      <w:r w:rsidRPr="007178BA">
        <w:rPr>
          <w:sz w:val="20"/>
          <w:szCs w:val="20"/>
        </w:rPr>
        <w:t xml:space="preserve"> </w:t>
      </w:r>
      <w:proofErr w:type="spellStart"/>
      <w:r w:rsidRPr="007178BA">
        <w:rPr>
          <w:sz w:val="20"/>
          <w:szCs w:val="20"/>
        </w:rPr>
        <w:t>choor</w:t>
      </w:r>
      <w:proofErr w:type="spellEnd"/>
      <w:r w:rsidRPr="007178BA">
        <w:rPr>
          <w:sz w:val="20"/>
          <w:szCs w:val="20"/>
        </w:rPr>
        <w:t xml:space="preserve">, which is used today, and he developed the chon </w:t>
      </w:r>
      <w:proofErr w:type="spellStart"/>
      <w:r w:rsidRPr="007178BA">
        <w:rPr>
          <w:sz w:val="20"/>
          <w:szCs w:val="20"/>
        </w:rPr>
        <w:t>choor</w:t>
      </w:r>
      <w:proofErr w:type="spellEnd"/>
      <w:r w:rsidRPr="007178BA">
        <w:rPr>
          <w:sz w:val="20"/>
          <w:szCs w:val="20"/>
        </w:rPr>
        <w:t xml:space="preserve"> for ensembles. In 1990, he entered the Institute of Art in Bishkek to focus on composition.  Since 1993, </w:t>
      </w:r>
      <w:proofErr w:type="spellStart"/>
      <w:r w:rsidRPr="007178BA">
        <w:rPr>
          <w:sz w:val="20"/>
          <w:szCs w:val="20"/>
        </w:rPr>
        <w:t>Nyshanov</w:t>
      </w:r>
      <w:proofErr w:type="spellEnd"/>
      <w:r w:rsidRPr="007178BA">
        <w:rPr>
          <w:sz w:val="20"/>
          <w:szCs w:val="20"/>
        </w:rPr>
        <w:t xml:space="preserve"> has served as the head of several folklore ensembles </w:t>
      </w:r>
      <w:proofErr w:type="spellStart"/>
      <w:r w:rsidRPr="007178BA">
        <w:rPr>
          <w:sz w:val="20"/>
          <w:szCs w:val="20"/>
        </w:rPr>
        <w:t>Saamal</w:t>
      </w:r>
      <w:proofErr w:type="spellEnd"/>
      <w:r w:rsidRPr="007178BA">
        <w:rPr>
          <w:sz w:val="20"/>
          <w:szCs w:val="20"/>
        </w:rPr>
        <w:t xml:space="preserve">, </w:t>
      </w:r>
      <w:proofErr w:type="spellStart"/>
      <w:r w:rsidRPr="007178BA">
        <w:rPr>
          <w:sz w:val="20"/>
          <w:szCs w:val="20"/>
        </w:rPr>
        <w:t>Muras</w:t>
      </w:r>
      <w:proofErr w:type="spellEnd"/>
      <w:r w:rsidRPr="007178BA">
        <w:rPr>
          <w:sz w:val="20"/>
          <w:szCs w:val="20"/>
        </w:rPr>
        <w:t xml:space="preserve">, Ordo </w:t>
      </w:r>
      <w:proofErr w:type="spellStart"/>
      <w:r w:rsidRPr="007178BA">
        <w:rPr>
          <w:sz w:val="20"/>
          <w:szCs w:val="20"/>
        </w:rPr>
        <w:t>Sakhna</w:t>
      </w:r>
      <w:proofErr w:type="spellEnd"/>
      <w:r w:rsidRPr="007178BA">
        <w:rPr>
          <w:sz w:val="20"/>
          <w:szCs w:val="20"/>
        </w:rPr>
        <w:t xml:space="preserve">, and </w:t>
      </w:r>
      <w:proofErr w:type="spellStart"/>
      <w:r w:rsidRPr="007178BA">
        <w:rPr>
          <w:sz w:val="20"/>
          <w:szCs w:val="20"/>
        </w:rPr>
        <w:t>Tengir</w:t>
      </w:r>
      <w:proofErr w:type="spellEnd"/>
      <w:r w:rsidRPr="007178BA">
        <w:rPr>
          <w:sz w:val="20"/>
          <w:szCs w:val="20"/>
        </w:rPr>
        <w:t xml:space="preserve"> Too. He has taught at the Kyrgyz National Conservatory and the Kyrgyz State Musical College. In 1995 he was awarded the title Honored Artist of the Kyrgyz Republic. In 2004 </w:t>
      </w:r>
      <w:proofErr w:type="spellStart"/>
      <w:r w:rsidRPr="007178BA">
        <w:rPr>
          <w:sz w:val="20"/>
          <w:szCs w:val="20"/>
        </w:rPr>
        <w:t>Nyshanov</w:t>
      </w:r>
      <w:proofErr w:type="spellEnd"/>
      <w:r w:rsidRPr="007178BA">
        <w:rPr>
          <w:sz w:val="20"/>
          <w:szCs w:val="20"/>
        </w:rPr>
        <w:t xml:space="preserve"> became the artistic director of the </w:t>
      </w:r>
      <w:proofErr w:type="spellStart"/>
      <w:r w:rsidRPr="007178BA">
        <w:rPr>
          <w:sz w:val="20"/>
          <w:szCs w:val="20"/>
        </w:rPr>
        <w:t>Ustatshakirt</w:t>
      </w:r>
      <w:proofErr w:type="spellEnd"/>
      <w:r w:rsidRPr="007178BA">
        <w:rPr>
          <w:sz w:val="20"/>
          <w:szCs w:val="20"/>
        </w:rPr>
        <w:t xml:space="preserve"> Center of Traditional Music.  </w:t>
      </w:r>
      <w:proofErr w:type="spellStart"/>
      <w:r w:rsidRPr="007178BA">
        <w:rPr>
          <w:sz w:val="20"/>
          <w:szCs w:val="20"/>
        </w:rPr>
        <w:t>Nyshanov</w:t>
      </w:r>
      <w:proofErr w:type="spellEnd"/>
      <w:r w:rsidRPr="007178BA">
        <w:rPr>
          <w:sz w:val="20"/>
          <w:szCs w:val="20"/>
        </w:rPr>
        <w:t xml:space="preserve"> has composed for theater and film in the Kyrgyz Republic and internationally. He has performed at Carnegie Hall and for the Royal Family in London. In 2006, </w:t>
      </w:r>
      <w:proofErr w:type="spellStart"/>
      <w:r w:rsidRPr="007178BA">
        <w:rPr>
          <w:sz w:val="20"/>
          <w:szCs w:val="20"/>
        </w:rPr>
        <w:t>Tengir</w:t>
      </w:r>
      <w:proofErr w:type="spellEnd"/>
      <w:r w:rsidRPr="007178BA">
        <w:rPr>
          <w:sz w:val="20"/>
          <w:szCs w:val="20"/>
        </w:rPr>
        <w:t xml:space="preserve"> Too achieved a top ten best-selling album in the world music genre in the United States. </w:t>
      </w:r>
      <w:proofErr w:type="spellStart"/>
      <w:r w:rsidRPr="007178BA">
        <w:rPr>
          <w:sz w:val="20"/>
          <w:szCs w:val="20"/>
        </w:rPr>
        <w:t>Nyshanov</w:t>
      </w:r>
      <w:proofErr w:type="spellEnd"/>
      <w:r w:rsidRPr="007178BA">
        <w:rPr>
          <w:sz w:val="20"/>
          <w:szCs w:val="20"/>
        </w:rPr>
        <w:t xml:space="preserve"> has emerged as one of the key figures in the preservation and further development of Kyrgyz traditional music, as well as in its promotion worldwide.</w:t>
      </w:r>
    </w:p>
    <w:p w:rsidR="00B013DF" w:rsidRDefault="00B013DF" w:rsidP="00B013DF">
      <w:pPr>
        <w:jc w:val="both"/>
        <w:rPr>
          <w:sz w:val="23"/>
          <w:szCs w:val="23"/>
        </w:rPr>
      </w:pPr>
    </w:p>
    <w:p w:rsidR="00B013DF" w:rsidRPr="00B013DF" w:rsidRDefault="00B013DF" w:rsidP="00B013DF">
      <w:pPr>
        <w:rPr>
          <w:sz w:val="22"/>
          <w:szCs w:val="22"/>
        </w:rPr>
      </w:pPr>
    </w:p>
    <w:sectPr w:rsidR="00B013DF" w:rsidRPr="00B013DF" w:rsidSect="007F3CF7">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A3F" w:rsidRDefault="00AB0A3F" w:rsidP="002B4F47">
      <w:r>
        <w:separator/>
      </w:r>
    </w:p>
  </w:endnote>
  <w:endnote w:type="continuationSeparator" w:id="0">
    <w:p w:rsidR="00AB0A3F" w:rsidRDefault="00AB0A3F" w:rsidP="002B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A3F" w:rsidRDefault="00AB0A3F" w:rsidP="002B4F47">
      <w:r>
        <w:separator/>
      </w:r>
    </w:p>
  </w:footnote>
  <w:footnote w:type="continuationSeparator" w:id="0">
    <w:p w:rsidR="00AB0A3F" w:rsidRDefault="00AB0A3F" w:rsidP="002B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47" w:rsidRPr="00940D55" w:rsidRDefault="00940D55" w:rsidP="00BD1BFE">
    <w:pPr>
      <w:pStyle w:val="Header"/>
      <w:jc w:val="right"/>
      <w:rPr>
        <w:b/>
        <w:sz w:val="26"/>
        <w:szCs w:val="26"/>
        <w:lang w:val="en-US"/>
      </w:rPr>
    </w:pPr>
    <w:r>
      <w:rPr>
        <w:b/>
        <w:sz w:val="26"/>
        <w:szCs w:val="26"/>
        <w:lang w:val="en-US"/>
      </w:rPr>
      <w:t>Performing Arts Management/</w:t>
    </w:r>
    <w:r w:rsidR="00A87FD3">
      <w:rPr>
        <w:b/>
        <w:sz w:val="26"/>
        <w:szCs w:val="26"/>
        <w:lang w:val="en-US"/>
      </w:rPr>
      <w:t>Spring 2020</w:t>
    </w:r>
  </w:p>
  <w:p w:rsidR="00BD1BFE" w:rsidRPr="00980218" w:rsidRDefault="00BD1BFE" w:rsidP="00BD1BFE">
    <w:pPr>
      <w:pStyle w:val="Header"/>
      <w:jc w:val="right"/>
      <w:rPr>
        <w:b/>
        <w:sz w:val="26"/>
        <w:szCs w:val="26"/>
        <w:lang w:val="en-US"/>
      </w:rPr>
    </w:pPr>
    <w:r w:rsidRPr="00980218">
      <w:rPr>
        <w:b/>
        <w:sz w:val="26"/>
        <w:szCs w:val="26"/>
      </w:rPr>
      <w:t>C</w:t>
    </w:r>
    <w:r w:rsidR="00D6252A" w:rsidRPr="00980218">
      <w:rPr>
        <w:b/>
        <w:sz w:val="26"/>
        <w:szCs w:val="26"/>
        <w:lang w:val="en-US"/>
      </w:rPr>
      <w:t>URRAN EVENTS</w:t>
    </w:r>
    <w:r w:rsidR="00DB683B" w:rsidRPr="00980218">
      <w:rPr>
        <w:b/>
        <w:sz w:val="26"/>
        <w:szCs w:val="26"/>
        <w:lang w:val="en-US"/>
      </w:rPr>
      <w:t xml:space="preserve">, </w:t>
    </w:r>
    <w:r w:rsidR="00980218" w:rsidRPr="00980218">
      <w:rPr>
        <w:b/>
        <w:sz w:val="26"/>
        <w:szCs w:val="26"/>
        <w:lang w:val="en-US"/>
      </w:rPr>
      <w:t xml:space="preserve">CORPORATE </w:t>
    </w:r>
    <w:r w:rsidR="00953BAF">
      <w:rPr>
        <w:b/>
        <w:sz w:val="26"/>
        <w:szCs w:val="26"/>
        <w:lang w:val="en-US"/>
      </w:rPr>
      <w:t>GOVERNMENT</w:t>
    </w:r>
    <w:r w:rsidR="00DB683B" w:rsidRPr="00980218">
      <w:rPr>
        <w:b/>
        <w:sz w:val="26"/>
        <w:szCs w:val="26"/>
        <w:lang w:val="en-US"/>
      </w:rPr>
      <w:t xml:space="preserve"> RESEARCH</w:t>
    </w:r>
  </w:p>
  <w:p w:rsidR="00BD1BFE" w:rsidRPr="00980218" w:rsidRDefault="00BD1BFE" w:rsidP="00BD1BFE">
    <w:pPr>
      <w:pStyle w:val="Header"/>
      <w:jc w:val="right"/>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302E"/>
    <w:multiLevelType w:val="hybridMultilevel"/>
    <w:tmpl w:val="23E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A2D1C"/>
    <w:multiLevelType w:val="hybridMultilevel"/>
    <w:tmpl w:val="6D3E3AF6"/>
    <w:lvl w:ilvl="0" w:tplc="835AA43A">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D3"/>
    <w:rsid w:val="00006D1E"/>
    <w:rsid w:val="0001443B"/>
    <w:rsid w:val="000249A8"/>
    <w:rsid w:val="00035954"/>
    <w:rsid w:val="00073B0E"/>
    <w:rsid w:val="00085C35"/>
    <w:rsid w:val="00095234"/>
    <w:rsid w:val="000A5E8F"/>
    <w:rsid w:val="000E1129"/>
    <w:rsid w:val="000E6666"/>
    <w:rsid w:val="00100A29"/>
    <w:rsid w:val="0012102A"/>
    <w:rsid w:val="001263F3"/>
    <w:rsid w:val="00152B63"/>
    <w:rsid w:val="00157666"/>
    <w:rsid w:val="0017378D"/>
    <w:rsid w:val="00185A55"/>
    <w:rsid w:val="001B018B"/>
    <w:rsid w:val="001B3089"/>
    <w:rsid w:val="001C3039"/>
    <w:rsid w:val="001C4101"/>
    <w:rsid w:val="001D6455"/>
    <w:rsid w:val="001D7920"/>
    <w:rsid w:val="001F0AE5"/>
    <w:rsid w:val="00217747"/>
    <w:rsid w:val="0023751E"/>
    <w:rsid w:val="00246812"/>
    <w:rsid w:val="002571C0"/>
    <w:rsid w:val="00270976"/>
    <w:rsid w:val="002A58B7"/>
    <w:rsid w:val="002B4F47"/>
    <w:rsid w:val="002B5E10"/>
    <w:rsid w:val="002E3BD0"/>
    <w:rsid w:val="002E775D"/>
    <w:rsid w:val="002F5965"/>
    <w:rsid w:val="003055DE"/>
    <w:rsid w:val="003108D5"/>
    <w:rsid w:val="003216FF"/>
    <w:rsid w:val="0033628F"/>
    <w:rsid w:val="00370C4D"/>
    <w:rsid w:val="00383301"/>
    <w:rsid w:val="003A7521"/>
    <w:rsid w:val="003C151A"/>
    <w:rsid w:val="003E079C"/>
    <w:rsid w:val="003E0940"/>
    <w:rsid w:val="003E6128"/>
    <w:rsid w:val="0041146F"/>
    <w:rsid w:val="00416EEA"/>
    <w:rsid w:val="00442721"/>
    <w:rsid w:val="0045118C"/>
    <w:rsid w:val="004612B8"/>
    <w:rsid w:val="00466E6F"/>
    <w:rsid w:val="004A7ED5"/>
    <w:rsid w:val="004B237A"/>
    <w:rsid w:val="004C09CE"/>
    <w:rsid w:val="004C6F4A"/>
    <w:rsid w:val="004F12C8"/>
    <w:rsid w:val="005253F6"/>
    <w:rsid w:val="0055409C"/>
    <w:rsid w:val="0057345E"/>
    <w:rsid w:val="005738E8"/>
    <w:rsid w:val="00585687"/>
    <w:rsid w:val="005862F6"/>
    <w:rsid w:val="005B34CF"/>
    <w:rsid w:val="005C7C06"/>
    <w:rsid w:val="005E0E6D"/>
    <w:rsid w:val="005E21A8"/>
    <w:rsid w:val="005E53AF"/>
    <w:rsid w:val="00606D99"/>
    <w:rsid w:val="00631991"/>
    <w:rsid w:val="00634134"/>
    <w:rsid w:val="00643228"/>
    <w:rsid w:val="00644B9F"/>
    <w:rsid w:val="006602DE"/>
    <w:rsid w:val="0066169C"/>
    <w:rsid w:val="00667B2D"/>
    <w:rsid w:val="006844F2"/>
    <w:rsid w:val="006A0A64"/>
    <w:rsid w:val="006B03BD"/>
    <w:rsid w:val="006D60B6"/>
    <w:rsid w:val="006D634D"/>
    <w:rsid w:val="00704692"/>
    <w:rsid w:val="007178BA"/>
    <w:rsid w:val="00725B9F"/>
    <w:rsid w:val="00736E62"/>
    <w:rsid w:val="0074771D"/>
    <w:rsid w:val="007847DB"/>
    <w:rsid w:val="007877AD"/>
    <w:rsid w:val="007E75C5"/>
    <w:rsid w:val="007F3CF7"/>
    <w:rsid w:val="00812FBB"/>
    <w:rsid w:val="00813702"/>
    <w:rsid w:val="00814D00"/>
    <w:rsid w:val="00817F85"/>
    <w:rsid w:val="00826149"/>
    <w:rsid w:val="0085277C"/>
    <w:rsid w:val="008553E6"/>
    <w:rsid w:val="00863C63"/>
    <w:rsid w:val="00876E5E"/>
    <w:rsid w:val="00877B7C"/>
    <w:rsid w:val="00884B0C"/>
    <w:rsid w:val="00887D9E"/>
    <w:rsid w:val="008932DE"/>
    <w:rsid w:val="00893310"/>
    <w:rsid w:val="008B548F"/>
    <w:rsid w:val="008F58ED"/>
    <w:rsid w:val="00906A9D"/>
    <w:rsid w:val="00925DF6"/>
    <w:rsid w:val="00940D55"/>
    <w:rsid w:val="00953BAF"/>
    <w:rsid w:val="0097225A"/>
    <w:rsid w:val="00972F15"/>
    <w:rsid w:val="00980218"/>
    <w:rsid w:val="009C683B"/>
    <w:rsid w:val="009D6D34"/>
    <w:rsid w:val="009F2174"/>
    <w:rsid w:val="00A00293"/>
    <w:rsid w:val="00A039DA"/>
    <w:rsid w:val="00A10EDD"/>
    <w:rsid w:val="00A30DF2"/>
    <w:rsid w:val="00A55430"/>
    <w:rsid w:val="00A6239A"/>
    <w:rsid w:val="00A71D60"/>
    <w:rsid w:val="00A74933"/>
    <w:rsid w:val="00A87FD3"/>
    <w:rsid w:val="00AA2184"/>
    <w:rsid w:val="00AA5EEA"/>
    <w:rsid w:val="00AB0A3F"/>
    <w:rsid w:val="00AC402F"/>
    <w:rsid w:val="00AD121A"/>
    <w:rsid w:val="00AE6D9C"/>
    <w:rsid w:val="00AF2653"/>
    <w:rsid w:val="00B013DF"/>
    <w:rsid w:val="00B04A31"/>
    <w:rsid w:val="00B213C9"/>
    <w:rsid w:val="00B25AC5"/>
    <w:rsid w:val="00B26983"/>
    <w:rsid w:val="00B46368"/>
    <w:rsid w:val="00B732B0"/>
    <w:rsid w:val="00B82967"/>
    <w:rsid w:val="00B86BA8"/>
    <w:rsid w:val="00BD1BFE"/>
    <w:rsid w:val="00BF0D66"/>
    <w:rsid w:val="00BF7787"/>
    <w:rsid w:val="00C223A5"/>
    <w:rsid w:val="00C23618"/>
    <w:rsid w:val="00C61968"/>
    <w:rsid w:val="00C65975"/>
    <w:rsid w:val="00C666AB"/>
    <w:rsid w:val="00C67B4E"/>
    <w:rsid w:val="00C70372"/>
    <w:rsid w:val="00CC2C52"/>
    <w:rsid w:val="00CD26F1"/>
    <w:rsid w:val="00CE0208"/>
    <w:rsid w:val="00CE71F6"/>
    <w:rsid w:val="00CF7EC8"/>
    <w:rsid w:val="00D0579E"/>
    <w:rsid w:val="00D05BBE"/>
    <w:rsid w:val="00D14BBA"/>
    <w:rsid w:val="00D4040D"/>
    <w:rsid w:val="00D461F5"/>
    <w:rsid w:val="00D6252A"/>
    <w:rsid w:val="00D634B5"/>
    <w:rsid w:val="00D729D6"/>
    <w:rsid w:val="00D808AD"/>
    <w:rsid w:val="00D833DC"/>
    <w:rsid w:val="00D878CB"/>
    <w:rsid w:val="00DA3C92"/>
    <w:rsid w:val="00DA4A9D"/>
    <w:rsid w:val="00DA7A44"/>
    <w:rsid w:val="00DB683B"/>
    <w:rsid w:val="00DC4F49"/>
    <w:rsid w:val="00E30F2D"/>
    <w:rsid w:val="00E54183"/>
    <w:rsid w:val="00E55AAE"/>
    <w:rsid w:val="00E62C6E"/>
    <w:rsid w:val="00E77BAB"/>
    <w:rsid w:val="00E90692"/>
    <w:rsid w:val="00E93C25"/>
    <w:rsid w:val="00E957D2"/>
    <w:rsid w:val="00E95A72"/>
    <w:rsid w:val="00EE21F9"/>
    <w:rsid w:val="00F14FD7"/>
    <w:rsid w:val="00F620B1"/>
    <w:rsid w:val="00F634C9"/>
    <w:rsid w:val="00F73324"/>
    <w:rsid w:val="00F74F77"/>
    <w:rsid w:val="00FB197A"/>
    <w:rsid w:val="00FB6A1A"/>
    <w:rsid w:val="00F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7467"/>
  <w15:docId w15:val="{A12943E2-F00D-2346-8A82-B43A4DC5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F47"/>
    <w:pPr>
      <w:tabs>
        <w:tab w:val="center" w:pos="4680"/>
        <w:tab w:val="right" w:pos="9360"/>
      </w:tabs>
    </w:pPr>
    <w:rPr>
      <w:lang w:val="x-none" w:eastAsia="x-none"/>
    </w:rPr>
  </w:style>
  <w:style w:type="character" w:customStyle="1" w:styleId="HeaderChar">
    <w:name w:val="Header Char"/>
    <w:link w:val="Header"/>
    <w:uiPriority w:val="99"/>
    <w:rsid w:val="002B4F47"/>
    <w:rPr>
      <w:sz w:val="24"/>
      <w:szCs w:val="24"/>
    </w:rPr>
  </w:style>
  <w:style w:type="paragraph" w:styleId="Footer">
    <w:name w:val="footer"/>
    <w:basedOn w:val="Normal"/>
    <w:link w:val="FooterChar"/>
    <w:uiPriority w:val="99"/>
    <w:unhideWhenUsed/>
    <w:rsid w:val="002B4F47"/>
    <w:pPr>
      <w:tabs>
        <w:tab w:val="center" w:pos="4680"/>
        <w:tab w:val="right" w:pos="9360"/>
      </w:tabs>
    </w:pPr>
    <w:rPr>
      <w:lang w:val="x-none" w:eastAsia="x-none"/>
    </w:rPr>
  </w:style>
  <w:style w:type="character" w:customStyle="1" w:styleId="FooterChar">
    <w:name w:val="Footer Char"/>
    <w:link w:val="Footer"/>
    <w:uiPriority w:val="99"/>
    <w:rsid w:val="002B4F47"/>
    <w:rPr>
      <w:sz w:val="24"/>
      <w:szCs w:val="24"/>
    </w:rPr>
  </w:style>
  <w:style w:type="paragraph" w:customStyle="1" w:styleId="Default">
    <w:name w:val="Default"/>
    <w:rsid w:val="00E93C25"/>
    <w:pPr>
      <w:autoSpaceDE w:val="0"/>
      <w:autoSpaceDN w:val="0"/>
      <w:adjustRightInd w:val="0"/>
    </w:pPr>
    <w:rPr>
      <w:rFonts w:ascii="Calibri" w:eastAsiaTheme="minorHAnsi" w:hAnsi="Calibri" w:cs="Calibri"/>
      <w:color w:val="000000"/>
      <w:sz w:val="24"/>
      <w:szCs w:val="24"/>
    </w:rPr>
  </w:style>
  <w:style w:type="paragraph" w:customStyle="1" w:styleId="Pa2">
    <w:name w:val="Pa2"/>
    <w:basedOn w:val="Default"/>
    <w:next w:val="Default"/>
    <w:uiPriority w:val="99"/>
    <w:rsid w:val="00E93C25"/>
    <w:pPr>
      <w:spacing w:line="241" w:lineRule="atLeast"/>
    </w:pPr>
    <w:rPr>
      <w:rFonts w:cstheme="minorBidi"/>
      <w:color w:val="auto"/>
    </w:rPr>
  </w:style>
  <w:style w:type="character" w:customStyle="1" w:styleId="A3">
    <w:name w:val="A3"/>
    <w:uiPriority w:val="99"/>
    <w:rsid w:val="00E93C25"/>
    <w:rPr>
      <w:rFonts w:cs="Calibri"/>
      <w:color w:val="211D1E"/>
      <w:sz w:val="28"/>
      <w:szCs w:val="28"/>
    </w:rPr>
  </w:style>
  <w:style w:type="paragraph" w:styleId="ListParagraph">
    <w:name w:val="List Paragraph"/>
    <w:basedOn w:val="Normal"/>
    <w:uiPriority w:val="34"/>
    <w:qFormat/>
    <w:rsid w:val="00270976"/>
    <w:pPr>
      <w:ind w:left="720"/>
      <w:contextualSpacing/>
    </w:pPr>
  </w:style>
  <w:style w:type="character" w:styleId="Hyperlink">
    <w:name w:val="Hyperlink"/>
    <w:basedOn w:val="DefaultParagraphFont"/>
    <w:uiPriority w:val="99"/>
    <w:unhideWhenUsed/>
    <w:rsid w:val="00B013DF"/>
    <w:rPr>
      <w:color w:val="0563C1" w:themeColor="hyperlink"/>
      <w:u w:val="single"/>
    </w:rPr>
  </w:style>
  <w:style w:type="character" w:styleId="FollowedHyperlink">
    <w:name w:val="FollowedHyperlink"/>
    <w:basedOn w:val="DefaultParagraphFont"/>
    <w:uiPriority w:val="99"/>
    <w:semiHidden/>
    <w:unhideWhenUsed/>
    <w:rsid w:val="00940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tealbertie/Downloads/PAM_RESEARCH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PAM_RESEARCH_-5.dotx</Template>
  <TotalTime>2</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DARE TO DREAM</vt:lpstr>
    </vt:vector>
  </TitlesOfParts>
  <Company>Purchase College State University of New York</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DREAM</dc:title>
  <dc:creator>Microsoft Office User</dc:creator>
  <cp:lastModifiedBy>Microsoft Office User</cp:lastModifiedBy>
  <cp:revision>1</cp:revision>
  <dcterms:created xsi:type="dcterms:W3CDTF">2020-03-04T17:12:00Z</dcterms:created>
  <dcterms:modified xsi:type="dcterms:W3CDTF">2020-03-04T17:15:00Z</dcterms:modified>
</cp:coreProperties>
</file>